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F5008">
      <w:pPr>
        <w:spacing w:line="560" w:lineRule="exact"/>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一、项目概况</w:t>
      </w:r>
    </w:p>
    <w:p w14:paraId="59A53AE7">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本次采购内容为</w:t>
      </w:r>
      <w:r>
        <w:rPr>
          <w:rFonts w:hint="eastAsia" w:ascii="宋体" w:hAnsi="宋体" w:eastAsia="宋体" w:cs="宋体"/>
          <w:sz w:val="24"/>
          <w:lang w:val="en-US" w:eastAsia="zh-CN"/>
        </w:rPr>
        <w:t>2025年宿城区秋粮作物“一喷多促”补助项目</w:t>
      </w:r>
      <w:r>
        <w:rPr>
          <w:rFonts w:hint="eastAsia" w:ascii="宋体" w:hAnsi="宋体" w:eastAsia="宋体" w:cs="宋体"/>
          <w:sz w:val="24"/>
        </w:rPr>
        <w:t>，项目预算为</w:t>
      </w:r>
      <w:r>
        <w:rPr>
          <w:rFonts w:hint="eastAsia" w:ascii="宋体" w:hAnsi="宋体" w:eastAsia="宋体" w:cs="宋体"/>
          <w:sz w:val="24"/>
          <w:lang w:val="en-US" w:eastAsia="zh-CN"/>
        </w:rPr>
        <w:t>274.8</w:t>
      </w:r>
      <w:r>
        <w:rPr>
          <w:rFonts w:hint="eastAsia" w:ascii="宋体" w:hAnsi="宋体" w:eastAsia="宋体" w:cs="宋体"/>
          <w:sz w:val="24"/>
        </w:rPr>
        <w:t>万元，最高限价为</w:t>
      </w:r>
      <w:r>
        <w:rPr>
          <w:rFonts w:hint="eastAsia" w:ascii="宋体" w:hAnsi="宋体" w:eastAsia="宋体" w:cs="宋体"/>
          <w:sz w:val="24"/>
          <w:lang w:val="en-US" w:eastAsia="zh-CN"/>
        </w:rPr>
        <w:t>274.8</w:t>
      </w:r>
      <w:r>
        <w:rPr>
          <w:rFonts w:hint="eastAsia" w:ascii="宋体" w:hAnsi="宋体" w:eastAsia="宋体" w:cs="宋体"/>
          <w:sz w:val="24"/>
        </w:rPr>
        <w:t>万元。</w:t>
      </w:r>
    </w:p>
    <w:p w14:paraId="002C1C9B">
      <w:pPr>
        <w:spacing w:line="560" w:lineRule="exact"/>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二、合同履行期限、地点及要求</w:t>
      </w:r>
    </w:p>
    <w:p w14:paraId="5B826277">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供货期：采购合同签订后3日内供货完毕并交付使用；</w:t>
      </w:r>
    </w:p>
    <w:p w14:paraId="63187B6B">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生产日期：2025年1月以后；</w:t>
      </w:r>
    </w:p>
    <w:p w14:paraId="4AB9CE4E">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供货地点：采购人指定地点；</w:t>
      </w:r>
    </w:p>
    <w:p w14:paraId="66BBE6A5">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质量要求：合格；提供的产品性能及质量有国家标准的应符合国家标准。无国家标准的应符合行业标准或企业标准，并满足招标文件要求，实现投标文件承诺条款。</w:t>
      </w:r>
    </w:p>
    <w:p w14:paraId="3B0FEBE3">
      <w:pPr>
        <w:spacing w:line="560" w:lineRule="exact"/>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三、付款方式</w:t>
      </w:r>
    </w:p>
    <w:p w14:paraId="67721883">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 xml:space="preserve">预付款：合同金额的30%，合同签订后按规定支付； </w:t>
      </w:r>
    </w:p>
    <w:p w14:paraId="62C9550B">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进度款：验收合格后，支付至合同总价款的100%（无息）。</w:t>
      </w:r>
    </w:p>
    <w:p w14:paraId="608B340B">
      <w:pPr>
        <w:spacing w:line="440" w:lineRule="exact"/>
        <w:ind w:firstLine="480" w:firstLineChars="200"/>
        <w:outlineLvl w:val="0"/>
        <w:rPr>
          <w:rFonts w:hint="eastAsia" w:ascii="宋体" w:hAnsi="宋体" w:eastAsia="宋体" w:cs="宋体"/>
          <w:sz w:val="24"/>
          <w:lang w:val="zh-CN"/>
        </w:rPr>
      </w:pPr>
      <w:r>
        <w:rPr>
          <w:rFonts w:hint="eastAsia" w:ascii="宋体" w:hAnsi="宋体" w:eastAsia="宋体" w:cs="宋体"/>
          <w:sz w:val="24"/>
          <w:lang w:val="zh-CN"/>
        </w:rPr>
        <w:t>资金支付的</w:t>
      </w:r>
      <w:r>
        <w:rPr>
          <w:rFonts w:hint="eastAsia" w:ascii="宋体" w:hAnsi="宋体" w:eastAsia="宋体" w:cs="宋体"/>
          <w:sz w:val="24"/>
        </w:rPr>
        <w:t>时间</w:t>
      </w:r>
      <w:r>
        <w:rPr>
          <w:rFonts w:hint="eastAsia" w:ascii="宋体" w:hAnsi="宋体" w:eastAsia="宋体" w:cs="宋体"/>
          <w:sz w:val="24"/>
          <w:lang w:val="zh-CN"/>
        </w:rPr>
        <w:t>：</w:t>
      </w:r>
      <w:r>
        <w:rPr>
          <w:rFonts w:hint="eastAsia" w:ascii="宋体" w:hAnsi="宋体" w:eastAsia="宋体" w:cs="宋体"/>
          <w:sz w:val="24"/>
        </w:rPr>
        <w:t>收到供应商发票10个工作日内</w:t>
      </w:r>
      <w:r>
        <w:rPr>
          <w:rFonts w:hint="eastAsia" w:ascii="宋体" w:hAnsi="宋体" w:eastAsia="宋体" w:cs="宋体"/>
          <w:sz w:val="24"/>
          <w:lang w:val="zh-CN"/>
        </w:rPr>
        <w:t>；</w:t>
      </w:r>
    </w:p>
    <w:p w14:paraId="33A6B9EC">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lang w:val="zh-CN"/>
        </w:rPr>
        <w:t>资金支付</w:t>
      </w:r>
      <w:r>
        <w:rPr>
          <w:rFonts w:hint="eastAsia" w:ascii="宋体" w:hAnsi="宋体" w:eastAsia="宋体" w:cs="宋体"/>
          <w:sz w:val="24"/>
        </w:rPr>
        <w:t>的条件：满足相应阶段的要求且收到供应商发票；</w:t>
      </w:r>
    </w:p>
    <w:p w14:paraId="111F7812">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注：在签订合同时，投标人明确表示无需预付款或者主动要求降低预付款比例的金额，采购人可不适用前述规定。支付方式可以通过转账或数字人民币等方式。</w:t>
      </w:r>
    </w:p>
    <w:p w14:paraId="399E79ED">
      <w:pPr>
        <w:spacing w:line="560" w:lineRule="exact"/>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四、采购清单、技术参数及要求</w:t>
      </w:r>
    </w:p>
    <w:p w14:paraId="5D08E97E">
      <w:pPr>
        <w:spacing w:line="56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（一）采购清单</w:t>
      </w:r>
    </w:p>
    <w:tbl>
      <w:tblPr>
        <w:tblStyle w:val="5"/>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3517"/>
        <w:gridCol w:w="779"/>
        <w:gridCol w:w="870"/>
        <w:gridCol w:w="715"/>
        <w:gridCol w:w="888"/>
        <w:gridCol w:w="1141"/>
        <w:gridCol w:w="866"/>
      </w:tblGrid>
      <w:tr w14:paraId="0FC6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A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517" w:type="dxa"/>
            <w:tcBorders>
              <w:top w:val="single" w:color="000000" w:sz="4" w:space="0"/>
              <w:left w:val="single" w:color="000000" w:sz="4" w:space="0"/>
              <w:bottom w:val="single" w:color="000000" w:sz="4" w:space="0"/>
              <w:right w:val="nil"/>
            </w:tcBorders>
            <w:shd w:val="clear" w:color="auto" w:fill="auto"/>
            <w:vAlign w:val="center"/>
          </w:tcPr>
          <w:p w14:paraId="10D595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名称及技术参数要求</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7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剂型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12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1B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每亩用量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01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(元/亩)</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04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购买总量</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（瓶、袋）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4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0A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D0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EA3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23%醚菌·氟环唑氟环唑≥ 11.5%、醚菌酯≥ 11.5%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适宜范围：包含水稻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注：提供所投产品近三个月任意一个月自检或第三方检测报告。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送货时，双方现场抽样，送甲方选定的第三方检测机构检测，费用由乙方承担。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7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9"/>
                <w:rFonts w:eastAsia="宋体"/>
                <w:lang w:val="en-US" w:eastAsia="zh-CN" w:bidi="ar"/>
              </w:rPr>
              <w:t>1000</w:t>
            </w:r>
            <w:r>
              <w:rPr>
                <w:rStyle w:val="10"/>
                <w:lang w:val="en-US" w:eastAsia="zh-CN" w:bidi="ar"/>
              </w:rPr>
              <w:t xml:space="preserve">克 </w:t>
            </w:r>
            <w:r>
              <w:rPr>
                <w:rStyle w:val="9"/>
                <w:rFonts w:eastAsia="宋体"/>
                <w:lang w:val="en-US" w:eastAsia="zh-CN" w:bidi="ar"/>
              </w:rPr>
              <w:t>/</w:t>
            </w:r>
            <w:r>
              <w:rPr>
                <w:rStyle w:val="10"/>
                <w:lang w:val="en-US" w:eastAsia="zh-CN" w:bidi="ar"/>
              </w:rPr>
              <w:t>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2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9"/>
                <w:rFonts w:eastAsia="宋体"/>
                <w:lang w:val="en-US" w:eastAsia="zh-CN" w:bidi="ar"/>
              </w:rPr>
              <w:t>40</w:t>
            </w:r>
            <w:r>
              <w:rPr>
                <w:rStyle w:val="10"/>
                <w:lang w:val="en-US" w:eastAsia="zh-CN" w:bidi="ar"/>
              </w:rPr>
              <w:t>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C6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85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6511">
            <w:pPr>
              <w:jc w:val="center"/>
              <w:rPr>
                <w:rFonts w:hint="default" w:ascii="Times New Roman" w:hAnsi="Times New Roman" w:eastAsia="宋体" w:cs="Times New Roman"/>
                <w:i w:val="0"/>
                <w:iCs w:val="0"/>
                <w:color w:val="000000"/>
                <w:sz w:val="21"/>
                <w:szCs w:val="21"/>
                <w:u w:val="none"/>
              </w:rPr>
            </w:pPr>
          </w:p>
        </w:tc>
      </w:tr>
      <w:tr w14:paraId="46AE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F9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A9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0.01%14-</w:t>
            </w:r>
            <w:r>
              <w:rPr>
                <w:rStyle w:val="10"/>
                <w:lang w:val="en-US" w:eastAsia="zh-CN" w:bidi="ar"/>
              </w:rPr>
              <w:t>羟基芸苔素甾醇</w:t>
            </w:r>
            <w:r>
              <w:rPr>
                <w:rStyle w:val="9"/>
                <w:rFonts w:eastAsia="宋体"/>
                <w:lang w:val="en-US" w:eastAsia="zh-CN" w:bidi="ar"/>
              </w:rPr>
              <w:br w:type="textWrapping"/>
            </w:r>
            <w:r>
              <w:rPr>
                <w:rStyle w:val="9"/>
                <w:rFonts w:eastAsia="宋体"/>
                <w:lang w:val="en-US" w:eastAsia="zh-CN" w:bidi="ar"/>
              </w:rPr>
              <w:t>14-</w:t>
            </w:r>
            <w:r>
              <w:rPr>
                <w:rStyle w:val="10"/>
                <w:lang w:val="en-US" w:eastAsia="zh-CN" w:bidi="ar"/>
              </w:rPr>
              <w:t>羟基芸苔素甾醇</w:t>
            </w:r>
            <w:r>
              <w:rPr>
                <w:rStyle w:val="9"/>
                <w:rFonts w:eastAsia="宋体"/>
                <w:lang w:val="en-US" w:eastAsia="zh-CN" w:bidi="ar"/>
              </w:rPr>
              <w:t>≥0.01%</w:t>
            </w:r>
            <w:r>
              <w:rPr>
                <w:rStyle w:val="9"/>
                <w:rFonts w:eastAsia="宋体"/>
                <w:lang w:val="en-US" w:eastAsia="zh-CN" w:bidi="ar"/>
              </w:rPr>
              <w:br w:type="textWrapping"/>
            </w:r>
            <w:r>
              <w:rPr>
                <w:rStyle w:val="10"/>
                <w:lang w:val="en-US" w:eastAsia="zh-CN" w:bidi="ar"/>
              </w:rPr>
              <w:t>适宜范围：包含水稻</w:t>
            </w:r>
            <w:r>
              <w:rPr>
                <w:rStyle w:val="9"/>
                <w:rFonts w:eastAsia="宋体"/>
                <w:lang w:val="en-US" w:eastAsia="zh-CN" w:bidi="ar"/>
              </w:rPr>
              <w:br w:type="textWrapping"/>
            </w:r>
            <w:r>
              <w:rPr>
                <w:rStyle w:val="9"/>
                <w:rFonts w:hint="eastAsia" w:eastAsia="宋体"/>
                <w:lang w:val="en-US" w:eastAsia="zh-CN" w:bidi="ar"/>
              </w:rPr>
              <w:t>注：</w:t>
            </w:r>
            <w:r>
              <w:rPr>
                <w:rStyle w:val="10"/>
                <w:lang w:val="en-US" w:eastAsia="zh-CN" w:bidi="ar"/>
              </w:rPr>
              <w:t>提供所投产品近三个月任意一个月自检或第三方检测报告。</w:t>
            </w:r>
            <w:r>
              <w:rPr>
                <w:rStyle w:val="9"/>
                <w:rFonts w:eastAsia="宋体"/>
                <w:lang w:val="en-US" w:eastAsia="zh-CN" w:bidi="ar"/>
              </w:rPr>
              <w:br w:type="textWrapping"/>
            </w:r>
            <w:r>
              <w:rPr>
                <w:rStyle w:val="10"/>
                <w:lang w:val="en-US" w:eastAsia="zh-CN" w:bidi="ar"/>
              </w:rPr>
              <w:t>送货时，双方现场抽样，送甲方选定的第三方检测机构检测，费用由乙方承担。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B0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9"/>
                <w:rFonts w:eastAsia="宋体"/>
                <w:lang w:val="en-US" w:eastAsia="zh-CN" w:bidi="ar"/>
              </w:rPr>
              <w:t>100</w:t>
            </w:r>
            <w:r>
              <w:rPr>
                <w:rStyle w:val="10"/>
                <w:lang w:val="en-US" w:eastAsia="zh-CN" w:bidi="ar"/>
              </w:rPr>
              <w:t xml:space="preserve">克 </w:t>
            </w:r>
            <w:r>
              <w:rPr>
                <w:rStyle w:val="9"/>
                <w:rFonts w:eastAsia="宋体"/>
                <w:lang w:val="en-US" w:eastAsia="zh-CN" w:bidi="ar"/>
              </w:rPr>
              <w:t>/</w:t>
            </w:r>
            <w:r>
              <w:rPr>
                <w:rStyle w:val="10"/>
                <w:lang w:val="en-US" w:eastAsia="zh-CN" w:bidi="ar"/>
              </w:rPr>
              <w:t>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0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9"/>
                <w:rFonts w:eastAsia="宋体"/>
                <w:lang w:val="en-US" w:eastAsia="zh-CN" w:bidi="ar"/>
              </w:rPr>
              <w:t>10</w:t>
            </w:r>
            <w:r>
              <w:rPr>
                <w:rStyle w:val="10"/>
                <w:lang w:val="en-US" w:eastAsia="zh-CN" w:bidi="ar"/>
              </w:rPr>
              <w:t>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1A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3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B17A">
            <w:pPr>
              <w:jc w:val="center"/>
              <w:rPr>
                <w:rFonts w:hint="eastAsia" w:ascii="宋体" w:hAnsi="宋体" w:eastAsia="宋体" w:cs="宋体"/>
                <w:i w:val="0"/>
                <w:iCs w:val="0"/>
                <w:color w:val="000000"/>
                <w:sz w:val="21"/>
                <w:szCs w:val="21"/>
                <w:u w:val="none"/>
              </w:rPr>
            </w:pPr>
          </w:p>
        </w:tc>
      </w:tr>
      <w:tr w14:paraId="0BDD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A7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55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磷酸二氢钾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KH₂PO₄≥99%，P₂O</w:t>
            </w:r>
            <w:r>
              <w:rPr>
                <w:rFonts w:hint="eastAsia" w:ascii="宋体" w:hAnsi="宋体" w:eastAsia="宋体" w:cs="宋体"/>
                <w:i w:val="0"/>
                <w:iCs w:val="0"/>
                <w:color w:val="000000"/>
                <w:kern w:val="0"/>
                <w:sz w:val="24"/>
                <w:szCs w:val="24"/>
                <w:u w:val="none"/>
                <w:lang w:val="en-US" w:eastAsia="zh-CN" w:bidi="ar"/>
              </w:rPr>
              <w:t>₅</w:t>
            </w:r>
            <w:r>
              <w:rPr>
                <w:rFonts w:hint="eastAsia" w:ascii="宋体" w:hAnsi="宋体" w:eastAsia="宋体" w:cs="宋体"/>
                <w:i w:val="0"/>
                <w:iCs w:val="0"/>
                <w:color w:val="000000"/>
                <w:kern w:val="0"/>
                <w:sz w:val="21"/>
                <w:szCs w:val="21"/>
                <w:u w:val="none"/>
                <w:lang w:val="en-US" w:eastAsia="zh-CN" w:bidi="ar"/>
              </w:rPr>
              <w:t>≥52%、K₂O≥34%,符合HG/T2321-2016标准要求。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注：提供所投产品近三个月任意一个月自检或第三方检测报告。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送货时，双方现场抽样，送甲方选定的第三方检测机构检测，费用由乙方承担。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F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94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9"/>
                <w:rFonts w:eastAsia="宋体"/>
                <w:lang w:val="en-US" w:eastAsia="zh-CN" w:bidi="ar"/>
              </w:rPr>
              <w:t>1000</w:t>
            </w:r>
            <w:r>
              <w:rPr>
                <w:rStyle w:val="10"/>
                <w:lang w:val="en-US" w:eastAsia="zh-CN" w:bidi="ar"/>
              </w:rPr>
              <w:t>克</w:t>
            </w:r>
            <w:r>
              <w:rPr>
                <w:rStyle w:val="9"/>
                <w:rFonts w:eastAsia="宋体"/>
                <w:lang w:val="en-US" w:eastAsia="zh-CN" w:bidi="ar"/>
              </w:rPr>
              <w:t>/</w:t>
            </w:r>
            <w:r>
              <w:rPr>
                <w:rStyle w:val="10"/>
                <w:lang w:val="en-US" w:eastAsia="zh-CN" w:bidi="ar"/>
              </w:rPr>
              <w:t>袋</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0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9"/>
                <w:rFonts w:eastAsia="宋体"/>
                <w:lang w:val="en-US" w:eastAsia="zh-CN" w:bidi="ar"/>
              </w:rPr>
              <w:t>100</w:t>
            </w:r>
            <w:r>
              <w:rPr>
                <w:rStyle w:val="10"/>
                <w:lang w:val="en-US" w:eastAsia="zh-CN" w:bidi="ar"/>
              </w:rPr>
              <w:t>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65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86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前两种产品节余资金全部用于该产品</w:t>
            </w:r>
          </w:p>
        </w:tc>
      </w:tr>
    </w:tbl>
    <w:p w14:paraId="25BD1E3F">
      <w:pPr>
        <w:spacing w:line="440" w:lineRule="exact"/>
        <w:ind w:firstLine="480" w:firstLineChars="200"/>
        <w:outlineLvl w:val="0"/>
        <w:rPr>
          <w:rFonts w:hint="eastAsia" w:ascii="宋体" w:hAnsi="宋体" w:eastAsia="宋体" w:cs="宋体"/>
          <w:sz w:val="24"/>
        </w:rPr>
      </w:pPr>
    </w:p>
    <w:p w14:paraId="2FF3F03C">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注：1.以上采购内容为实质性要求，不允许负偏离，否则作为无效投标；</w:t>
      </w:r>
    </w:p>
    <w:p w14:paraId="5259B069">
      <w:pPr>
        <w:spacing w:line="440" w:lineRule="exact"/>
        <w:ind w:firstLine="480" w:firstLineChars="200"/>
        <w:outlineLvl w:val="0"/>
        <w:rPr>
          <w:rFonts w:hint="eastAsia" w:ascii="宋体" w:hAnsi="宋体" w:eastAsia="宋体" w:cs="宋体"/>
          <w:sz w:val="24"/>
          <w:lang w:eastAsia="zh-CN"/>
        </w:rPr>
      </w:pPr>
      <w:r>
        <w:rPr>
          <w:rFonts w:hint="eastAsia" w:ascii="宋体" w:hAnsi="宋体" w:eastAsia="宋体" w:cs="宋体"/>
          <w:sz w:val="24"/>
        </w:rPr>
        <w:t>2.总价采购，报限制单价合计，高于限制单价合计废标（包括单项限制单价），单价合计最低者中标</w:t>
      </w:r>
      <w:r>
        <w:rPr>
          <w:rFonts w:hint="eastAsia" w:ascii="宋体" w:hAnsi="宋体" w:eastAsia="宋体" w:cs="宋体"/>
          <w:sz w:val="24"/>
          <w:lang w:eastAsia="zh-CN"/>
        </w:rPr>
        <w:t>；</w:t>
      </w:r>
    </w:p>
    <w:p w14:paraId="3618DF7D">
      <w:pPr>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rPr>
        <w:t>3、所有采购物资最终按包装规格提供，有小数位的进位取整。</w:t>
      </w:r>
    </w:p>
    <w:p w14:paraId="66A3C8F9">
      <w:pPr>
        <w:spacing w:line="440" w:lineRule="exact"/>
        <w:ind w:firstLine="482" w:firstLineChars="200"/>
        <w:outlineLvl w:val="0"/>
        <w:rPr>
          <w:rFonts w:ascii="Times New Roman" w:hAnsi="Times New Roman" w:eastAsia="宋体" w:cs="Courier New"/>
          <w:b/>
          <w:sz w:val="24"/>
        </w:rPr>
      </w:pPr>
      <w:bookmarkStart w:id="0" w:name="_GoBack"/>
      <w:bookmarkEnd w:id="0"/>
      <w:r>
        <w:rPr>
          <w:rFonts w:hint="eastAsia" w:ascii="Times New Roman" w:hAnsi="Times New Roman" w:eastAsia="宋体" w:cs="Courier New"/>
          <w:b/>
          <w:sz w:val="24"/>
        </w:rPr>
        <w:t>五、质量标准</w:t>
      </w:r>
    </w:p>
    <w:p w14:paraId="33D55B15">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 xml:space="preserve">1、投标文件及投标人所响应货物的质量、技术和其他要求货物制造标准、安装标准及技术规范等，须符合最新国家标准，无国家标准的应符合行业标准或企业标准，并满足招标文件要求。 </w:t>
      </w:r>
    </w:p>
    <w:p w14:paraId="46A718AB">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2、所投的货物是经检验合格的全新、未使用过的原装合格正品，提供的货物，密封包装不得拆开。若开箱检验中发现有诸如数量、型号和外观尺寸与合同不符，或密封包装物本身的短少和损坏，如产生更换或补货等情形并导致工期延误，采购人有权根据合同有关条款的规定对因此造成的直接损失向成交人索赔。</w:t>
      </w:r>
    </w:p>
    <w:p w14:paraId="5BC750CF">
      <w:pPr>
        <w:spacing w:line="440" w:lineRule="exact"/>
        <w:ind w:firstLine="482" w:firstLineChars="200"/>
        <w:outlineLvl w:val="0"/>
        <w:rPr>
          <w:rFonts w:ascii="宋体" w:hAnsi="宋体" w:eastAsia="宋体" w:cs="宋体"/>
          <w:b/>
          <w:bCs/>
          <w:sz w:val="24"/>
        </w:rPr>
      </w:pPr>
      <w:r>
        <w:rPr>
          <w:rFonts w:hint="eastAsia" w:ascii="宋体" w:hAnsi="宋体" w:eastAsia="宋体" w:cs="宋体"/>
          <w:b/>
          <w:bCs/>
          <w:sz w:val="24"/>
        </w:rPr>
        <w:t>六</w:t>
      </w:r>
      <w:r>
        <w:rPr>
          <w:rFonts w:hint="eastAsia" w:ascii="Times New Roman" w:hAnsi="Times New Roman" w:eastAsia="宋体" w:cs="Courier New"/>
          <w:b/>
          <w:sz w:val="24"/>
        </w:rPr>
        <w:t>、</w:t>
      </w:r>
      <w:r>
        <w:rPr>
          <w:rFonts w:hint="eastAsia" w:ascii="宋体" w:hAnsi="宋体" w:eastAsia="宋体" w:cs="宋体"/>
          <w:b/>
          <w:bCs/>
          <w:sz w:val="24"/>
        </w:rPr>
        <w:t>售后服务</w:t>
      </w:r>
    </w:p>
    <w:p w14:paraId="154B1F58">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售后服务期内，供应商对产品质量实行三包。遇到产品质量问题，在接到采购单位通知后0.5小时内响应，48小时内解决问题，由此引起的一切费用由供应商承担。</w:t>
      </w:r>
    </w:p>
    <w:p w14:paraId="32B496AC">
      <w:pPr>
        <w:spacing w:line="440" w:lineRule="exact"/>
        <w:ind w:firstLine="482" w:firstLineChars="200"/>
        <w:outlineLvl w:val="0"/>
        <w:rPr>
          <w:rFonts w:ascii="宋体" w:hAnsi="宋体" w:eastAsia="宋体" w:cs="宋体"/>
          <w:b/>
          <w:sz w:val="24"/>
        </w:rPr>
      </w:pPr>
      <w:r>
        <w:rPr>
          <w:rFonts w:hint="eastAsia" w:ascii="宋体" w:hAnsi="宋体" w:eastAsia="宋体" w:cs="宋体"/>
          <w:b/>
          <w:bCs/>
          <w:sz w:val="24"/>
        </w:rPr>
        <w:t>七、</w:t>
      </w:r>
      <w:r>
        <w:rPr>
          <w:rFonts w:hint="eastAsia" w:ascii="Times New Roman" w:hAnsi="Times New Roman" w:eastAsia="宋体" w:cs="Courier New"/>
          <w:b/>
          <w:sz w:val="24"/>
        </w:rPr>
        <w:t>验收标准及要求</w:t>
      </w:r>
    </w:p>
    <w:p w14:paraId="34F75244">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所提供项目质量必须符合国家相关标准且必须满足本次采购的要求，如有不合格，造成的损失和后果由该投标人负全责。符合项目验收标准后，采购人根据技术要求，组织验收并出具验收书。</w:t>
      </w:r>
    </w:p>
    <w:p w14:paraId="563412E4">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1.供应商向采购人提交项目验收资料以及终验</w:t>
      </w:r>
      <w:r>
        <w:rPr>
          <w:rFonts w:hint="eastAsia" w:ascii="宋体" w:hAnsi="宋体" w:eastAsia="宋体" w:cs="宋体"/>
          <w:sz w:val="24"/>
          <w:lang w:eastAsia="zh-CN"/>
        </w:rPr>
        <w:t>申请单</w:t>
      </w:r>
      <w:r>
        <w:rPr>
          <w:rFonts w:hint="eastAsia" w:ascii="宋体" w:hAnsi="宋体" w:eastAsia="宋体" w:cs="宋体"/>
          <w:sz w:val="24"/>
        </w:rPr>
        <w:t>，采购人收到申请后3个工作日内组织终验且，验收无问题后签署终验单。验收的标准按照采购文件、响应文件及相关标准实施，须服从采购人安排要求。</w:t>
      </w:r>
    </w:p>
    <w:p w14:paraId="6ED68912">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2.验收标准</w:t>
      </w:r>
    </w:p>
    <w:p w14:paraId="660B48AD">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成交供应商提供的货物有国家标准的应符合国家标准，根据产品对外观、数量、规格型号、外包装等进行验收。无国家标准的应符合行业标准、地方标准或者其他标准、规范，并满足采购文件及</w:t>
      </w:r>
      <w:r>
        <w:rPr>
          <w:rFonts w:hint="eastAsia" w:ascii="宋体" w:hAnsi="宋体" w:eastAsia="宋体" w:cs="宋体"/>
          <w:sz w:val="24"/>
          <w:lang w:eastAsia="zh-CN"/>
        </w:rPr>
        <w:t>采购</w:t>
      </w:r>
      <w:r>
        <w:rPr>
          <w:rFonts w:hint="eastAsia" w:ascii="宋体" w:hAnsi="宋体" w:eastAsia="宋体" w:cs="宋体"/>
          <w:sz w:val="24"/>
        </w:rPr>
        <w:t>需求。</w:t>
      </w:r>
    </w:p>
    <w:p w14:paraId="2B192FA6">
      <w:pPr>
        <w:spacing w:line="440" w:lineRule="exact"/>
        <w:ind w:firstLine="480" w:firstLineChars="200"/>
        <w:outlineLvl w:val="0"/>
        <w:rPr>
          <w:rFonts w:ascii="宋体" w:hAnsi="宋体" w:eastAsia="宋体" w:cs="宋体"/>
          <w:sz w:val="24"/>
        </w:rPr>
      </w:pPr>
      <w:r>
        <w:rPr>
          <w:rFonts w:hint="eastAsia" w:ascii="宋体" w:hAnsi="宋体" w:eastAsia="宋体" w:cs="宋体"/>
          <w:sz w:val="24"/>
        </w:rPr>
        <w:t>3.不能通过验收的，将按照退货处理，供应商应在采购人限定时间内予以更换符合要求的货物。售后服务期内，因质量而引起的问题，供应商应在48小时内予以免费更换，由此引起的一切费用由供应商承担。</w:t>
      </w:r>
    </w:p>
    <w:p w14:paraId="0A8D1A3A">
      <w:pPr>
        <w:spacing w:line="360" w:lineRule="auto"/>
        <w:ind w:firstLine="482" w:firstLineChars="200"/>
        <w:outlineLvl w:val="0"/>
        <w:rPr>
          <w:rFonts w:ascii="宋体" w:hAnsi="宋体" w:eastAsia="宋体" w:cs="宋体"/>
          <w:sz w:val="24"/>
        </w:rPr>
      </w:pPr>
      <w:r>
        <w:rPr>
          <w:rFonts w:hint="eastAsia" w:ascii="宋体" w:hAnsi="宋体" w:eastAsia="宋体" w:cs="宋体"/>
          <w:b/>
          <w:bCs/>
          <w:sz w:val="24"/>
        </w:rPr>
        <w:t>八、商品包装环保要求</w:t>
      </w:r>
    </w:p>
    <w:p w14:paraId="0A26AF0A">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 xml:space="preserve">1、商品包装层数不得超过3层，空隙率不大于40%； </w:t>
      </w:r>
    </w:p>
    <w:p w14:paraId="57FE580D">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2、商品包装尽可能使用单一材质的包装材料，如因功能需求</w:t>
      </w:r>
      <w:r>
        <w:rPr>
          <w:rFonts w:hint="eastAsia" w:ascii="宋体" w:hAnsi="宋体" w:eastAsia="宋体" w:cs="宋体"/>
          <w:sz w:val="24"/>
          <w:lang w:eastAsia="zh-CN"/>
        </w:rPr>
        <w:t>必须</w:t>
      </w:r>
      <w:r>
        <w:rPr>
          <w:rFonts w:hint="eastAsia" w:ascii="宋体" w:hAnsi="宋体" w:eastAsia="宋体" w:cs="宋体"/>
          <w:sz w:val="24"/>
        </w:rPr>
        <w:t xml:space="preserve">使用不同材质，不同材质间应便于分离； </w:t>
      </w:r>
    </w:p>
    <w:p w14:paraId="304FFA92">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 xml:space="preserve">3、商品包装中铅、汞、镉、六价铬的总含量应不大于100mg/kg； </w:t>
      </w:r>
    </w:p>
    <w:p w14:paraId="59B191FA">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4、商品包装印刷使用的油墨中挥发性有机化合物</w:t>
      </w:r>
      <w:r>
        <w:rPr>
          <w:rFonts w:hint="eastAsia" w:ascii="宋体" w:hAnsi="宋体" w:eastAsia="宋体" w:cs="宋体"/>
          <w:sz w:val="24"/>
          <w:lang w:eastAsia="zh-CN"/>
        </w:rPr>
        <w:t>（</w:t>
      </w:r>
      <w:r>
        <w:rPr>
          <w:rFonts w:hint="eastAsia" w:ascii="宋体" w:hAnsi="宋体" w:eastAsia="宋体" w:cs="宋体"/>
          <w:sz w:val="24"/>
        </w:rPr>
        <w:t>VOCs</w:t>
      </w:r>
      <w:r>
        <w:rPr>
          <w:rFonts w:hint="eastAsia" w:ascii="宋体" w:hAnsi="宋体" w:eastAsia="宋体" w:cs="宋体"/>
          <w:sz w:val="24"/>
          <w:lang w:eastAsia="zh-CN"/>
        </w:rPr>
        <w:t>）</w:t>
      </w:r>
      <w:r>
        <w:rPr>
          <w:rFonts w:hint="eastAsia" w:ascii="宋体" w:hAnsi="宋体" w:eastAsia="宋体" w:cs="宋体"/>
          <w:sz w:val="24"/>
        </w:rPr>
        <w:t xml:space="preserve"> 含量应不大于5%（以重量计）； </w:t>
      </w:r>
    </w:p>
    <w:p w14:paraId="382E4F03">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 xml:space="preserve">5、塑料材质商品包装上呈现的印刷颜色不得超过6色； </w:t>
      </w:r>
    </w:p>
    <w:p w14:paraId="405B8F97">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 xml:space="preserve">6、纸质商品包装应使用75%以上的可再生纤维原料生产； </w:t>
      </w:r>
    </w:p>
    <w:p w14:paraId="0EB7D6E6">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 xml:space="preserve">7、木质商品包装的原料应来源于可持续性森林。 </w:t>
      </w:r>
    </w:p>
    <w:p w14:paraId="3072BEC8">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 xml:space="preserve">注：检测方法 1.商品包装中重金属（铅、汞、镉、六价铬）总量的检测按照 GB/T 10004-2008《包装用塑料复合膜、袋干法复合、挤出复合》规定的方法进行。 </w:t>
      </w:r>
    </w:p>
    <w:p w14:paraId="74A4A91F">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2.商品包装印刷使用的油墨中挥发性有机化合物</w:t>
      </w:r>
      <w:r>
        <w:rPr>
          <w:rFonts w:hint="eastAsia" w:ascii="宋体" w:hAnsi="宋体" w:eastAsia="宋体" w:cs="宋体"/>
          <w:sz w:val="24"/>
          <w:lang w:eastAsia="zh-CN"/>
        </w:rPr>
        <w:t>（</w:t>
      </w:r>
      <w:r>
        <w:rPr>
          <w:rFonts w:hint="eastAsia" w:ascii="宋体" w:hAnsi="宋体" w:eastAsia="宋体" w:cs="宋体"/>
          <w:sz w:val="24"/>
        </w:rPr>
        <w:t>VOCs</w:t>
      </w:r>
      <w:r>
        <w:rPr>
          <w:rFonts w:hint="eastAsia" w:ascii="宋体" w:hAnsi="宋体" w:eastAsia="宋体" w:cs="宋体"/>
          <w:sz w:val="24"/>
          <w:lang w:eastAsia="zh-CN"/>
        </w:rPr>
        <w:t>）</w:t>
      </w:r>
      <w:r>
        <w:rPr>
          <w:rFonts w:hint="eastAsia" w:ascii="宋体" w:hAnsi="宋体" w:eastAsia="宋体" w:cs="宋体"/>
          <w:sz w:val="24"/>
        </w:rPr>
        <w:t>的检测按照 GB/T 23986-2009《色漆和清漆 挥发性有机化合物</w:t>
      </w:r>
      <w:r>
        <w:rPr>
          <w:rFonts w:hint="eastAsia" w:ascii="宋体" w:hAnsi="宋体" w:eastAsia="宋体" w:cs="宋体"/>
          <w:sz w:val="24"/>
          <w:lang w:eastAsia="zh-CN"/>
        </w:rPr>
        <w:t>（</w:t>
      </w:r>
      <w:r>
        <w:rPr>
          <w:rFonts w:hint="eastAsia" w:ascii="宋体" w:hAnsi="宋体" w:eastAsia="宋体" w:cs="宋体"/>
          <w:sz w:val="24"/>
        </w:rPr>
        <w:t>VOC</w:t>
      </w:r>
      <w:r>
        <w:rPr>
          <w:rFonts w:hint="eastAsia" w:ascii="宋体" w:hAnsi="宋体" w:eastAsia="宋体" w:cs="宋体"/>
          <w:sz w:val="24"/>
          <w:lang w:eastAsia="zh-CN"/>
        </w:rPr>
        <w:t>）</w:t>
      </w:r>
      <w:r>
        <w:rPr>
          <w:rFonts w:hint="eastAsia" w:ascii="宋体" w:hAnsi="宋体" w:eastAsia="宋体" w:cs="宋体"/>
          <w:sz w:val="24"/>
        </w:rPr>
        <w:t>含量的测定气相色谱法》规定的方法。</w:t>
      </w:r>
    </w:p>
    <w:p w14:paraId="09A2037E">
      <w:pPr>
        <w:widowControl w:val="0"/>
        <w:spacing w:line="360" w:lineRule="auto"/>
        <w:ind w:firstLine="482" w:firstLineChars="200"/>
        <w:jc w:val="left"/>
        <w:rPr>
          <w:rFonts w:ascii="宋体" w:hAnsi="宋体" w:eastAsia="宋体" w:cs="宋体"/>
          <w:b/>
          <w:bCs/>
          <w:kern w:val="2"/>
          <w:sz w:val="24"/>
          <w:szCs w:val="21"/>
          <w:lang w:val="en-US" w:eastAsia="zh-CN" w:bidi="ar-SA"/>
        </w:rPr>
      </w:pPr>
      <w:r>
        <w:rPr>
          <w:rFonts w:hint="eastAsia" w:ascii="宋体" w:hAnsi="宋体" w:eastAsia="宋体" w:cs="宋体"/>
          <w:b/>
          <w:bCs/>
          <w:kern w:val="2"/>
          <w:sz w:val="24"/>
          <w:szCs w:val="21"/>
          <w:lang w:val="en-US" w:eastAsia="zh-CN" w:bidi="ar-SA"/>
        </w:rPr>
        <w:t>九、快递包装环保要求</w:t>
      </w:r>
    </w:p>
    <w:p w14:paraId="27467E25">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1、快递包装中重金属（铅、汞、镉、六价铬）总量应不大于100mg/kg；</w:t>
      </w:r>
    </w:p>
    <w:p w14:paraId="349E8A56">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2、快递包装印刷使用的油墨中不应添加邻苯二甲酸酯，其挥发性有机化合物</w:t>
      </w:r>
      <w:r>
        <w:rPr>
          <w:rFonts w:hint="eastAsia" w:ascii="宋体" w:hAnsi="宋体" w:eastAsia="宋体" w:cs="宋体"/>
          <w:sz w:val="24"/>
          <w:lang w:eastAsia="zh-CN"/>
        </w:rPr>
        <w:t>（</w:t>
      </w:r>
      <w:r>
        <w:rPr>
          <w:rFonts w:hint="eastAsia" w:ascii="宋体" w:hAnsi="宋体" w:eastAsia="宋体" w:cs="宋体"/>
          <w:sz w:val="24"/>
        </w:rPr>
        <w:t>VOCs</w:t>
      </w:r>
      <w:r>
        <w:rPr>
          <w:rFonts w:hint="eastAsia" w:ascii="宋体" w:hAnsi="宋体" w:eastAsia="宋体" w:cs="宋体"/>
          <w:sz w:val="24"/>
          <w:lang w:eastAsia="zh-CN"/>
        </w:rPr>
        <w:t>）</w:t>
      </w:r>
      <w:r>
        <w:rPr>
          <w:rFonts w:hint="eastAsia" w:ascii="宋体" w:hAnsi="宋体" w:eastAsia="宋体" w:cs="宋体"/>
          <w:sz w:val="24"/>
        </w:rPr>
        <w:t>含量应不大于5%（以重量计）；</w:t>
      </w:r>
    </w:p>
    <w:p w14:paraId="48B61B3E">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3、快递包装中使用纸基材的包装材料，纸基材中的有机氯的含量应不大于150 mg/kg；</w:t>
      </w:r>
    </w:p>
    <w:p w14:paraId="05AF326E">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4、快递包装中使用塑料基材的包装材料不得使用邻苯二甲酸二异壬酯、邻苯二甲酸二正辛酯、邻苯二甲酸二</w:t>
      </w:r>
      <w:r>
        <w:rPr>
          <w:rFonts w:hint="eastAsia" w:ascii="宋体" w:hAnsi="宋体" w:eastAsia="宋体" w:cs="宋体"/>
          <w:sz w:val="24"/>
          <w:lang w:eastAsia="zh-CN"/>
        </w:rPr>
        <w:t>（</w:t>
      </w: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乙基</w:t>
      </w:r>
      <w:r>
        <w:rPr>
          <w:rFonts w:hint="eastAsia" w:ascii="宋体" w:hAnsi="宋体" w:eastAsia="宋体" w:cs="宋体"/>
          <w:sz w:val="24"/>
          <w:lang w:eastAsia="zh-CN"/>
        </w:rPr>
        <w:t>）</w:t>
      </w:r>
      <w:r>
        <w:rPr>
          <w:rFonts w:hint="eastAsia" w:ascii="宋体" w:hAnsi="宋体" w:eastAsia="宋体" w:cs="宋体"/>
          <w:sz w:val="24"/>
        </w:rPr>
        <w:t>己酯、邻苯二甲酸二异癸酯、邻苯二甲酸丁基苄基酯、邻苯二甲酸二丁酯等作为增塑剂；</w:t>
      </w:r>
    </w:p>
    <w:p w14:paraId="51471B1E">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5、快递中使用的塑料包装袋不得使用聚氯乙烯作为原料，且原料应为单一材质制成，生物分解率大于60%；</w:t>
      </w:r>
    </w:p>
    <w:p w14:paraId="6528CABB">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6、快递中使用的充气类填充物不得使用聚氯乙烯作为原料，且原料为单一材质制成，生物分解率大于60%；</w:t>
      </w:r>
    </w:p>
    <w:p w14:paraId="7FCEBF84">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7、快递中使用的集装袋应为单一材质制成，其重复使用次数应不小于80 次；</w:t>
      </w:r>
    </w:p>
    <w:p w14:paraId="3A4F56AB">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8、快递中应使用幅宽不大于45mm 的生物降解胶带；</w:t>
      </w:r>
    </w:p>
    <w:p w14:paraId="5E307987">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9、快递包装中不得使用溶剂型胶粘剂；</w:t>
      </w:r>
    </w:p>
    <w:p w14:paraId="5573095E">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10、快递应使用电子面单；</w:t>
      </w:r>
    </w:p>
    <w:p w14:paraId="6C0E0A73">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11、直接使用商品包装作为快递包装的商品，其商品包装满足《商品包装政府采购需求标准（试行）》即可；</w:t>
      </w:r>
    </w:p>
    <w:p w14:paraId="258742E0">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12、快递包装产品质量和封装方式应符合相关国家或行业标准技术指标要求。</w:t>
      </w:r>
    </w:p>
    <w:p w14:paraId="3F5CCCF2">
      <w:pPr>
        <w:spacing w:line="360" w:lineRule="auto"/>
        <w:ind w:firstLine="482" w:firstLineChars="200"/>
        <w:outlineLvl w:val="0"/>
        <w:rPr>
          <w:rFonts w:ascii="宋体" w:hAnsi="宋体" w:eastAsia="宋体" w:cs="宋体"/>
          <w:b/>
          <w:bCs/>
          <w:sz w:val="24"/>
        </w:rPr>
      </w:pPr>
      <w:r>
        <w:rPr>
          <w:rFonts w:hint="eastAsia" w:ascii="宋体" w:hAnsi="宋体" w:eastAsia="宋体" w:cs="宋体"/>
          <w:b/>
          <w:bCs/>
          <w:sz w:val="24"/>
        </w:rPr>
        <w:t>十、其他</w:t>
      </w:r>
    </w:p>
    <w:p w14:paraId="1F2F4435">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1、本项目不接受备选的投标方案或有选择的报价，只允许有一个投标报价。投标报价内容包括：货物本身价格、运输、装卸、人工、产品损耗、报验、检测、检验、售后服务、税费等完成本项目所涉及到的一切相关费用。</w:t>
      </w:r>
    </w:p>
    <w:p w14:paraId="2E61D5F6">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2、供应商报价时应充分考虑所有可能影响到报价的因素，一旦最终成交，总价将包定</w:t>
      </w:r>
      <w:r>
        <w:rPr>
          <w:rFonts w:hint="eastAsia" w:ascii="宋体" w:hAnsi="宋体" w:eastAsia="宋体" w:cs="宋体"/>
          <w:sz w:val="24"/>
          <w:lang w:eastAsia="zh-CN"/>
        </w:rPr>
        <w:t>，</w:t>
      </w:r>
      <w:r>
        <w:rPr>
          <w:rFonts w:hint="eastAsia" w:ascii="宋体" w:hAnsi="宋体" w:eastAsia="宋体" w:cs="宋体"/>
          <w:sz w:val="24"/>
        </w:rPr>
        <w:t>不予调整。如发生漏、缺、少项，都将被认为是供应商的报价让利行为，损失自负。</w:t>
      </w:r>
    </w:p>
    <w:p w14:paraId="49B50F01">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3、项目服务期间产生的人员及财产损失由供应商承担。</w:t>
      </w:r>
    </w:p>
    <w:p w14:paraId="63E6F66D">
      <w:pPr>
        <w:spacing w:line="360" w:lineRule="auto"/>
        <w:ind w:firstLine="480" w:firstLineChars="200"/>
        <w:outlineLvl w:val="0"/>
        <w:rPr>
          <w:rFonts w:hint="eastAsia" w:ascii="宋体" w:hAnsi="宋体" w:eastAsia="宋体" w:cs="宋体"/>
          <w:sz w:val="24"/>
          <w:lang w:eastAsia="zh-CN"/>
        </w:rPr>
      </w:pPr>
      <w:r>
        <w:rPr>
          <w:rFonts w:hint="eastAsia" w:ascii="宋体" w:hAnsi="宋体" w:eastAsia="宋体" w:cs="宋体"/>
          <w:sz w:val="24"/>
        </w:rPr>
        <w:t>4、成交后，供应商按预算金额除以成交单价进行供货，如遇总价除以单价除不尽的情况进行</w:t>
      </w:r>
      <w:r>
        <w:rPr>
          <w:rFonts w:hint="eastAsia" w:ascii="宋体" w:hAnsi="宋体" w:eastAsia="宋体" w:cs="宋体"/>
          <w:sz w:val="24"/>
          <w:lang w:eastAsia="zh-CN"/>
        </w:rPr>
        <w:t>进位取整。</w:t>
      </w:r>
    </w:p>
    <w:p w14:paraId="4ACB68AF"/>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B21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ED5664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7</w:t>
                          </w:r>
                          <w:r>
                            <w:rPr>
                              <w:rFonts w:ascii="Calibri" w:hAnsi="Calibri" w:eastAsia="宋体" w:cs="Times New Roman"/>
                              <w:kern w:val="2"/>
                              <w:sz w:val="18"/>
                              <w:szCs w:val="1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14:paraId="2ED5664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7</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4B1F">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1306">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967D">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EA63">
    <w:pPr>
      <w:widowControl w:val="0"/>
      <w:pBdr>
        <w:bottom w:val="single" w:color="auto" w:sz="6"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6AB2">
    <w:pPr>
      <w:widowControl w:val="0"/>
      <w:pBdr>
        <w:bottom w:val="single" w:color="auto" w:sz="6"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903E8"/>
    <w:rsid w:val="0A3A6F83"/>
    <w:rsid w:val="0D89256D"/>
    <w:rsid w:val="0DD979BE"/>
    <w:rsid w:val="26864004"/>
    <w:rsid w:val="28B62909"/>
    <w:rsid w:val="2BE53CCE"/>
    <w:rsid w:val="32D0288E"/>
    <w:rsid w:val="3B97787C"/>
    <w:rsid w:val="477E06B3"/>
    <w:rsid w:val="49B33062"/>
    <w:rsid w:val="4CFF2296"/>
    <w:rsid w:val="4D1B77D3"/>
    <w:rsid w:val="50D93489"/>
    <w:rsid w:val="5962797F"/>
    <w:rsid w:val="5C4F1ED7"/>
    <w:rsid w:val="687A4A6F"/>
    <w:rsid w:val="6B82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7"/>
    <w:qFormat/>
    <w:uiPriority w:val="0"/>
    <w:pPr>
      <w:widowControl/>
      <w:spacing w:before="100" w:beforeAutospacing="1" w:after="100" w:afterAutospacing="1"/>
      <w:jc w:val="left"/>
      <w:outlineLvl w:val="0"/>
    </w:pPr>
    <w:rPr>
      <w:rFonts w:ascii="宋体" w:hAnsi="宋体" w:eastAsia="宋体" w:cs="宋体"/>
      <w:b w:val="0"/>
      <w:bCs/>
      <w:kern w:val="36"/>
      <w:sz w:val="30"/>
      <w:szCs w:val="48"/>
    </w:rPr>
  </w:style>
  <w:style w:type="paragraph" w:styleId="4">
    <w:name w:val="heading 2"/>
    <w:basedOn w:val="1"/>
    <w:next w:val="1"/>
    <w:link w:val="8"/>
    <w:semiHidden/>
    <w:unhideWhenUsed/>
    <w:qFormat/>
    <w:uiPriority w:val="0"/>
    <w:pPr>
      <w:spacing w:before="100" w:beforeAutospacing="1" w:after="100" w:afterAutospacing="1"/>
      <w:jc w:val="left"/>
      <w:outlineLvl w:val="1"/>
    </w:pPr>
    <w:rPr>
      <w:rFonts w:hint="eastAsia" w:ascii="宋体" w:hAnsi="宋体" w:eastAsia="宋体" w:cs="宋体"/>
      <w:b/>
      <w:kern w:val="0"/>
      <w:sz w:val="30"/>
      <w:szCs w:val="36"/>
      <w:lang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7">
    <w:name w:val="标题 1 Char"/>
    <w:link w:val="2"/>
    <w:qFormat/>
    <w:uiPriority w:val="9"/>
    <w:rPr>
      <w:rFonts w:ascii="宋体" w:hAnsi="宋体" w:eastAsia="宋体" w:cs="宋体"/>
      <w:bCs/>
      <w:kern w:val="36"/>
      <w:sz w:val="30"/>
      <w:szCs w:val="48"/>
    </w:rPr>
  </w:style>
  <w:style w:type="character" w:customStyle="1" w:styleId="8">
    <w:name w:val="标题 2 Char"/>
    <w:link w:val="4"/>
    <w:qFormat/>
    <w:uiPriority w:val="0"/>
    <w:rPr>
      <w:rFonts w:hint="eastAsia" w:ascii="宋体" w:hAnsi="宋体" w:eastAsia="宋体" w:cs="宋体"/>
      <w:b/>
      <w:kern w:val="0"/>
      <w:sz w:val="30"/>
      <w:szCs w:val="36"/>
      <w:lang w:val="en-US" w:eastAsia="zh-CN" w:bidi="ar"/>
    </w:rPr>
  </w:style>
  <w:style w:type="character" w:customStyle="1" w:styleId="9">
    <w:name w:val="font21"/>
    <w:basedOn w:val="6"/>
    <w:qFormat/>
    <w:uiPriority w:val="0"/>
    <w:rPr>
      <w:rFonts w:hint="default" w:ascii="Times New Roman" w:hAnsi="Times New Roman" w:cs="Times New Roman"/>
      <w:color w:val="000000"/>
      <w:sz w:val="21"/>
      <w:szCs w:val="21"/>
      <w:u w:val="none"/>
    </w:rPr>
  </w:style>
  <w:style w:type="character" w:customStyle="1" w:styleId="10">
    <w:name w:val="font3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2623</Words>
  <Characters>2802</Characters>
  <Lines>0</Lines>
  <Paragraphs>0</Paragraphs>
  <TotalTime>5</TotalTime>
  <ScaleCrop>false</ScaleCrop>
  <LinksUpToDate>false</LinksUpToDate>
  <CharactersWithSpaces>2826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2023-12-19T08:39:00Z</dcterms:created>
  <dc:creator>Administrator</dc:creator>
  <cp:lastModifiedBy>Passerby</cp:lastModifiedBy>
  <dcterms:modified xsi:type="dcterms:W3CDTF">2025-07-29T10:54:07Z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35D0FC355077480BB17F501C434BC18E_12</vt:lpwstr>
  </property>
  <property fmtid="{D5CDD505-2E9C-101B-9397-08002B2CF9AE}" pid="4" name="KSOTemplateDocerSaveRecord">
    <vt:lpwstr>eyJoZGlkIjoiYWVjYjUxMTA2ZDQ1NDc4OWU2OTE2NzVkNDBlNWZjYjEiLCJ1c2VySWQiOiIyNDE0OTE0MjUifQ==</vt:lpwstr>
  </property>
</Properties>
</file>